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FE" w:rsidRPr="009303CD" w:rsidRDefault="002E048C" w:rsidP="002E048C">
      <w:pPr>
        <w:spacing w:line="276" w:lineRule="auto"/>
        <w:ind w:left="-1134" w:right="-143"/>
        <w:jc w:val="both"/>
        <w:rPr>
          <w:sz w:val="22"/>
        </w:rPr>
      </w:pPr>
      <w:r w:rsidRPr="009303CD">
        <w:rPr>
          <w:noProof/>
          <w:sz w:val="22"/>
        </w:rPr>
        <w:drawing>
          <wp:inline distT="0" distB="0" distL="0" distR="0" wp14:anchorId="3980887D" wp14:editId="1300EDAB">
            <wp:extent cx="6896100" cy="1501588"/>
            <wp:effectExtent l="0" t="0" r="0" b="381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-АгроДВ-2017-r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659" cy="150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8C" w:rsidRPr="009303CD" w:rsidRDefault="002E048C" w:rsidP="002E048C">
      <w:pPr>
        <w:spacing w:line="276" w:lineRule="auto"/>
        <w:ind w:left="-1134" w:right="-143"/>
        <w:jc w:val="both"/>
        <w:rPr>
          <w:sz w:val="22"/>
        </w:rPr>
      </w:pPr>
    </w:p>
    <w:p w:rsidR="00A301EE" w:rsidRPr="009303CD" w:rsidRDefault="002E048C" w:rsidP="002E048C">
      <w:pPr>
        <w:spacing w:line="360" w:lineRule="exact"/>
        <w:ind w:left="-567" w:firstLine="567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9303CD">
        <w:rPr>
          <w:rFonts w:ascii="Times New Roman" w:hAnsi="Times New Roman" w:cs="Times New Roman"/>
          <w:b/>
          <w:bCs/>
          <w:sz w:val="22"/>
          <w:lang w:val="ru-RU"/>
        </w:rPr>
        <w:t xml:space="preserve">Игорь Кузин, заместитель министра сельского хозяйства РФ, подтвердил свое участие в </w:t>
      </w:r>
      <w:r w:rsidRPr="009303CD">
        <w:rPr>
          <w:rFonts w:ascii="Times New Roman" w:hAnsi="Times New Roman" w:cs="Times New Roman"/>
          <w:b/>
          <w:sz w:val="22"/>
          <w:lang w:val="ru-RU"/>
        </w:rPr>
        <w:t>форуме «Агро Дальний Восток и Сибирь»</w:t>
      </w:r>
    </w:p>
    <w:p w:rsidR="002E048C" w:rsidRPr="009303CD" w:rsidRDefault="002E048C" w:rsidP="002E048C">
      <w:pPr>
        <w:spacing w:line="360" w:lineRule="exact"/>
        <w:ind w:left="-567" w:firstLine="567"/>
        <w:jc w:val="both"/>
        <w:rPr>
          <w:rFonts w:ascii="Times New Roman" w:hAnsi="Times New Roman" w:cs="Times New Roman"/>
          <w:b/>
          <w:bCs/>
          <w:sz w:val="22"/>
          <w:lang w:val="ru-RU"/>
        </w:rPr>
      </w:pPr>
    </w:p>
    <w:p w:rsidR="006E1213" w:rsidRPr="009303CD" w:rsidRDefault="002E048C" w:rsidP="002E048C">
      <w:pPr>
        <w:spacing w:line="360" w:lineRule="exact"/>
        <w:ind w:left="-567" w:firstLine="567"/>
        <w:jc w:val="both"/>
        <w:rPr>
          <w:rFonts w:ascii="Times New Roman" w:hAnsi="Times New Roman" w:cs="Times New Roman"/>
          <w:b/>
          <w:bCs/>
          <w:sz w:val="22"/>
          <w:lang w:val="ru-RU"/>
        </w:rPr>
      </w:pPr>
      <w:r w:rsidRPr="009303CD">
        <w:rPr>
          <w:rFonts w:ascii="Times New Roman" w:hAnsi="Times New Roman" w:cs="Times New Roman"/>
          <w:bCs/>
          <w:sz w:val="22"/>
          <w:lang w:val="ru-RU"/>
        </w:rPr>
        <w:t>Игорь Кузин примет активное участие в пленарном заседании, где будут обсуждаться инвестиционные перспективы АПК Дальнего Востока и Сибири.</w:t>
      </w:r>
    </w:p>
    <w:p w:rsidR="00A301EE" w:rsidRPr="009303CD" w:rsidRDefault="00A301EE" w:rsidP="00D53BB8">
      <w:pPr>
        <w:spacing w:line="276" w:lineRule="auto"/>
        <w:ind w:right="-143" w:firstLine="284"/>
        <w:jc w:val="both"/>
        <w:rPr>
          <w:rFonts w:asciiTheme="majorHAnsi" w:hAnsiTheme="majorHAnsi" w:cs="Arial"/>
          <w:sz w:val="22"/>
          <w:lang w:val="ru-RU"/>
        </w:rPr>
      </w:pPr>
    </w:p>
    <w:p w:rsidR="00A301EE" w:rsidRPr="009303CD" w:rsidRDefault="00DD146A" w:rsidP="00D53BB8">
      <w:pPr>
        <w:spacing w:line="276" w:lineRule="auto"/>
        <w:ind w:left="-567" w:right="-143"/>
        <w:jc w:val="both"/>
        <w:rPr>
          <w:rFonts w:ascii="Times New Roman" w:hAnsi="Times New Roman" w:cs="Times New Roman"/>
          <w:sz w:val="22"/>
          <w:lang w:val="ru-RU"/>
        </w:rPr>
      </w:pPr>
      <w:r w:rsidRPr="009303CD">
        <w:rPr>
          <w:rFonts w:ascii="Times New Roman" w:hAnsi="Times New Roman" w:cs="Times New Roman"/>
          <w:b/>
          <w:sz w:val="22"/>
          <w:lang w:val="ru-RU"/>
        </w:rPr>
        <w:t xml:space="preserve">      </w:t>
      </w:r>
      <w:r w:rsidR="00A301EE" w:rsidRPr="009303CD">
        <w:rPr>
          <w:rFonts w:ascii="Times New Roman" w:hAnsi="Times New Roman" w:cs="Times New Roman"/>
          <w:b/>
          <w:sz w:val="22"/>
          <w:lang w:val="ru-RU"/>
        </w:rPr>
        <w:t>Форум «Агро Дальний Восток и Сибирь»</w:t>
      </w:r>
      <w:r w:rsidR="00A301EE" w:rsidRPr="009303CD">
        <w:rPr>
          <w:rFonts w:ascii="Times New Roman" w:hAnsi="Times New Roman" w:cs="Times New Roman"/>
          <w:sz w:val="22"/>
          <w:lang w:val="ru-RU"/>
        </w:rPr>
        <w:t xml:space="preserve"> - это профессиональная международная площадка для диалога, обмена опытом, поиска решений и консолидации усилий представителей власти и бизнеса для привлечения инвестиций в АПК Дальнего Востока и Сибири и активизации социально-экономического развития региона.</w:t>
      </w:r>
    </w:p>
    <w:p w:rsidR="00DD146A" w:rsidRPr="009303CD" w:rsidRDefault="00DD146A" w:rsidP="00D53BB8">
      <w:pPr>
        <w:spacing w:line="276" w:lineRule="auto"/>
        <w:ind w:right="-143" w:firstLine="284"/>
        <w:jc w:val="both"/>
        <w:rPr>
          <w:rFonts w:ascii="Times New Roman" w:hAnsi="Times New Roman" w:cs="Times New Roman"/>
          <w:sz w:val="22"/>
          <w:lang w:val="ru-RU"/>
        </w:rPr>
      </w:pPr>
    </w:p>
    <w:p w:rsidR="00DD146A" w:rsidRPr="009303CD" w:rsidRDefault="00DD146A" w:rsidP="00D53BB8">
      <w:pPr>
        <w:pStyle w:val="PlainText"/>
        <w:spacing w:line="276" w:lineRule="auto"/>
        <w:ind w:left="-567" w:right="-143" w:firstLine="283"/>
        <w:jc w:val="both"/>
        <w:rPr>
          <w:rFonts w:ascii="Times New Roman" w:hAnsi="Times New Roman"/>
          <w:szCs w:val="24"/>
        </w:rPr>
      </w:pPr>
      <w:r w:rsidRPr="009303CD">
        <w:rPr>
          <w:rFonts w:ascii="Times New Roman" w:hAnsi="Times New Roman"/>
          <w:szCs w:val="24"/>
        </w:rPr>
        <w:t xml:space="preserve">Ежегодно мероприятие собирает более </w:t>
      </w:r>
      <w:r w:rsidR="006B0179" w:rsidRPr="006B0179">
        <w:rPr>
          <w:rFonts w:ascii="Times New Roman" w:hAnsi="Times New Roman"/>
          <w:b/>
          <w:szCs w:val="24"/>
        </w:rPr>
        <w:t>4</w:t>
      </w:r>
      <w:bookmarkStart w:id="0" w:name="_GoBack"/>
      <w:bookmarkEnd w:id="0"/>
      <w:r w:rsidRPr="009303CD">
        <w:rPr>
          <w:rFonts w:ascii="Times New Roman" w:hAnsi="Times New Roman"/>
          <w:b/>
          <w:szCs w:val="24"/>
        </w:rPr>
        <w:t>50</w:t>
      </w:r>
      <w:r w:rsidRPr="009303CD">
        <w:rPr>
          <w:rFonts w:ascii="Times New Roman" w:hAnsi="Times New Roman"/>
          <w:szCs w:val="24"/>
        </w:rPr>
        <w:t xml:space="preserve"> </w:t>
      </w:r>
      <w:r w:rsidRPr="009303CD">
        <w:rPr>
          <w:rFonts w:ascii="Times New Roman" w:hAnsi="Times New Roman"/>
          <w:b/>
          <w:szCs w:val="24"/>
        </w:rPr>
        <w:t>руководителей крупнейших агрохолдингов и производств, фермерских хозяйств,</w:t>
      </w:r>
      <w:r w:rsidRPr="009303CD">
        <w:rPr>
          <w:rFonts w:ascii="Times New Roman" w:hAnsi="Times New Roman"/>
          <w:szCs w:val="24"/>
        </w:rPr>
        <w:t xml:space="preserve"> перерабатывающих предприятий, генеральных и технических директоров сервисных компаний, производителей удобрений, комбикормов, сельскохозяйственной техники и инвесторов в АПК, представителей федерального и регионального правительства.</w:t>
      </w:r>
    </w:p>
    <w:p w:rsidR="00DD146A" w:rsidRPr="009303CD" w:rsidRDefault="00DD146A" w:rsidP="009A3A44">
      <w:pPr>
        <w:pStyle w:val="PlainText"/>
        <w:spacing w:line="276" w:lineRule="auto"/>
        <w:ind w:right="-143"/>
        <w:jc w:val="both"/>
        <w:rPr>
          <w:rFonts w:ascii="Times New Roman" w:hAnsi="Times New Roman"/>
          <w:szCs w:val="24"/>
        </w:rPr>
      </w:pPr>
    </w:p>
    <w:p w:rsidR="006B0179" w:rsidRDefault="006B0179" w:rsidP="006B0179">
      <w:pPr>
        <w:pStyle w:val="PlainText"/>
        <w:spacing w:line="276" w:lineRule="auto"/>
        <w:ind w:left="-567" w:right="-143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цифры и факты</w:t>
      </w:r>
      <w:r>
        <w:rPr>
          <w:rFonts w:ascii="Times New Roman" w:hAnsi="Times New Roman"/>
          <w:sz w:val="24"/>
          <w:szCs w:val="24"/>
        </w:rPr>
        <w:t xml:space="preserve"> мероприятия: </w:t>
      </w:r>
    </w:p>
    <w:p w:rsidR="006B0179" w:rsidRDefault="006B0179" w:rsidP="006B017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Антон Уланов, генеральный директор мясного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бизнеснаправления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Русагро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Юрий Ковалев, генеральный директор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, Национальный 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оюз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 свиноводов,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Дмитрий Юрьев, первый заместитель генерального директора,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Объединенная зерновая компания,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примут участие в пленарном заседании.</w:t>
      </w:r>
    </w:p>
    <w:p w:rsidR="006B0179" w:rsidRDefault="006B0179" w:rsidP="006B017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450+ участников от крупнейших агрохолдингов и инвестиционных проектов Дальнего Востока и Сибири,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включая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Грин Агро, Зеленые листья, Юг Руси,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АНК-холдинг, Амур Агро Холдинг,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Якутская птицефабрика, Дальневосточная птица,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ХорольАгроХолдинг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Хёндэ Хороль Агро, Дальневосточное,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Русагро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-Приморье, Югорский рыбоводный завод, Совхоз Заречное, Дальневосточное, Сельскохозяйственный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Агроэнерго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Сахалинский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Агропарк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Анивская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Жемчужина", Молоко Приморья, АПК Альянс и многие другие.</w:t>
      </w:r>
    </w:p>
    <w:p w:rsidR="006B0179" w:rsidRDefault="006B0179" w:rsidP="006B017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50+ инвестиционных проектов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по направлениям: растениеводство, животноводство и рыборазведение.</w:t>
      </w:r>
    </w:p>
    <w:p w:rsidR="006B0179" w:rsidRDefault="006B0179" w:rsidP="006B017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70 + докладчиков и участников дискуссий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– руководители таких компаний как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Мерси Трейд, Группа ПРОДО,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Агротек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 Холдинг,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Приморская овощная опытная станция, Агропромышленный парк Ставрополье, Хлебодар, Глория и многие другие.</w:t>
      </w:r>
    </w:p>
    <w:p w:rsidR="006B0179" w:rsidRDefault="006B0179" w:rsidP="006B01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lastRenderedPageBreak/>
        <w:t>20+ банков на «Встречах с инвесторами»</w:t>
      </w:r>
      <w:r w:rsidRPr="006B0179"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обсудите условия финансирования вашего проекта с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Газпромбанк, Росбанк,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Альфа-банк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, Дальневосточный банк,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Бэнк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 оф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Чайна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многими другими.</w:t>
      </w:r>
    </w:p>
    <w:p w:rsidR="006B0179" w:rsidRDefault="006B0179" w:rsidP="006B017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10+ торговых сетей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Дальнего Востока и России, включая Сеть гипермаркетов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Самбери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Retail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Group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ТД МИХАЙЛОВСКИЙ, ТД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Родстор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Омский Фермер, ЛАОРУС, Торговый дом Румб,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Владтрейд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и другие.</w:t>
      </w:r>
    </w:p>
    <w:p w:rsidR="006B0179" w:rsidRDefault="006B0179" w:rsidP="006B017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Выставка и представление инновационных технологий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от ведущих компаний России - ТЭС ДКМ,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Уралхим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ГЕА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Рефрижерейшн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РУС, </w:t>
      </w:r>
      <w:r>
        <w:rPr>
          <w:rFonts w:ascii="Times New Roman" w:eastAsia="Times New Roman" w:hAnsi="Times New Roman" w:cs="Times New Roman"/>
          <w:color w:val="000000"/>
          <w:szCs w:val="21"/>
        </w:rPr>
        <w:t>BAUER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Group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1"/>
        </w:rPr>
        <w:t>DAEWON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GSI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CO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1"/>
        </w:rPr>
        <w:t>Jansen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Poultry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Equipment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1"/>
        </w:rPr>
        <w:t>KGP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Greenhouses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BV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</w:rPr>
        <w:t>Wynveen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International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>BV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, ВЕДА-РУССЛАНД, РОНАР РУСС </w:t>
      </w:r>
      <w:r w:rsidRPr="006B0179">
        <w:rPr>
          <w:rFonts w:ascii="Times New Roman" w:eastAsia="Times New Roman" w:hAnsi="Times New Roman" w:cs="Times New Roman"/>
          <w:color w:val="000000"/>
          <w:szCs w:val="21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 xml:space="preserve"> многих других.</w:t>
      </w:r>
    </w:p>
    <w:p w:rsidR="006B0179" w:rsidRDefault="006B0179" w:rsidP="006B017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2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10+ представителей консульств: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Японии, КНР, Республики Кореи, США, Новой Зеландии, Чили, Индии, Вьетнама, Таиланда, Лаоса – обсудите возможности выхода на данные рынки!</w:t>
      </w:r>
    </w:p>
    <w:p w:rsidR="00065566" w:rsidRDefault="006B0179" w:rsidP="006B0179">
      <w:pPr>
        <w:spacing w:line="276" w:lineRule="auto"/>
        <w:ind w:left="720" w:right="-143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Делегации от Корпораций развития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Дальнего Востока, Хабаровского края, Забайкальского края,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val="ru-RU"/>
        </w:rPr>
        <w:t>агентства инвестиционного развития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из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Cs w:val="21"/>
          <w:lang w:val="ru-RU"/>
        </w:rPr>
        <w:t>регионов Сибири и Дальнего Востока</w:t>
      </w:r>
      <w:r>
        <w:rPr>
          <w:rFonts w:ascii="Times New Roman" w:eastAsia="Times New Roman" w:hAnsi="Times New Roman" w:cs="Times New Roman"/>
          <w:color w:val="000000"/>
          <w:szCs w:val="21"/>
        </w:rPr>
        <w:t> </w:t>
      </w:r>
    </w:p>
    <w:p w:rsidR="006B0179" w:rsidRPr="006B0179" w:rsidRDefault="006B0179" w:rsidP="006B0179">
      <w:pPr>
        <w:spacing w:line="276" w:lineRule="auto"/>
        <w:ind w:left="720" w:right="-143"/>
        <w:jc w:val="both"/>
        <w:rPr>
          <w:rFonts w:ascii="Times New Roman" w:eastAsia="Times New Roman" w:hAnsi="Times New Roman" w:cs="Times New Roman"/>
          <w:sz w:val="22"/>
        </w:rPr>
      </w:pPr>
    </w:p>
    <w:p w:rsidR="002E048C" w:rsidRPr="009303CD" w:rsidRDefault="002E048C" w:rsidP="002E048C">
      <w:pPr>
        <w:spacing w:line="276" w:lineRule="auto"/>
        <w:ind w:right="-143"/>
        <w:jc w:val="both"/>
        <w:rPr>
          <w:rFonts w:ascii="Times New Roman" w:hAnsi="Times New Roman" w:cs="Times New Roman"/>
          <w:sz w:val="22"/>
          <w:lang w:val="ru-RU"/>
        </w:rPr>
      </w:pPr>
      <w:r w:rsidRPr="009303CD">
        <w:rPr>
          <w:rFonts w:ascii="Times New Roman" w:hAnsi="Times New Roman" w:cs="Times New Roman"/>
          <w:b/>
          <w:sz w:val="22"/>
          <w:lang w:val="ru-RU"/>
        </w:rPr>
        <w:t>Название:</w:t>
      </w:r>
      <w:r w:rsidRPr="009303CD">
        <w:rPr>
          <w:rFonts w:ascii="Times New Roman" w:hAnsi="Times New Roman" w:cs="Times New Roman"/>
          <w:sz w:val="22"/>
          <w:lang w:val="ru-RU"/>
        </w:rPr>
        <w:t xml:space="preserve"> международный инвестиционный форум </w:t>
      </w:r>
      <w:hyperlink r:id="rId11" w:history="1">
        <w:r w:rsidRPr="009303CD">
          <w:rPr>
            <w:rStyle w:val="Hyperlink"/>
            <w:rFonts w:ascii="Times New Roman" w:hAnsi="Times New Roman" w:cs="Times New Roman"/>
            <w:sz w:val="22"/>
            <w:lang w:val="ru-RU"/>
          </w:rPr>
          <w:t>«Агро Дальний Восток и Сибирь»</w:t>
        </w:r>
      </w:hyperlink>
      <w:r w:rsidRPr="009303CD">
        <w:rPr>
          <w:rFonts w:ascii="Times New Roman" w:hAnsi="Times New Roman" w:cs="Times New Roman"/>
          <w:sz w:val="22"/>
          <w:lang w:val="ru-RU"/>
        </w:rPr>
        <w:t>.</w:t>
      </w:r>
    </w:p>
    <w:p w:rsidR="002E048C" w:rsidRPr="009303CD" w:rsidRDefault="002E048C" w:rsidP="002E048C">
      <w:pPr>
        <w:tabs>
          <w:tab w:val="left" w:pos="4563"/>
        </w:tabs>
        <w:spacing w:line="276" w:lineRule="auto"/>
        <w:ind w:right="-143"/>
        <w:jc w:val="both"/>
        <w:rPr>
          <w:rFonts w:ascii="Times New Roman" w:hAnsi="Times New Roman" w:cs="Times New Roman"/>
          <w:sz w:val="22"/>
          <w:lang w:val="ru-RU"/>
        </w:rPr>
      </w:pPr>
      <w:r w:rsidRPr="009303CD">
        <w:rPr>
          <w:rFonts w:ascii="Times New Roman" w:hAnsi="Times New Roman" w:cs="Times New Roman"/>
          <w:b/>
          <w:sz w:val="22"/>
          <w:lang w:val="ru-RU"/>
        </w:rPr>
        <w:t>Дата:</w:t>
      </w:r>
      <w:r w:rsidRPr="009303CD">
        <w:rPr>
          <w:rFonts w:ascii="Times New Roman" w:hAnsi="Times New Roman" w:cs="Times New Roman"/>
          <w:sz w:val="22"/>
          <w:lang w:val="ru-RU"/>
        </w:rPr>
        <w:t xml:space="preserve"> 26-27 апреля 2017 года.</w:t>
      </w:r>
    </w:p>
    <w:p w:rsidR="002E048C" w:rsidRPr="009303CD" w:rsidRDefault="002E048C" w:rsidP="002E048C">
      <w:pPr>
        <w:tabs>
          <w:tab w:val="left" w:pos="4563"/>
        </w:tabs>
        <w:spacing w:line="276" w:lineRule="auto"/>
        <w:ind w:right="-143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9303CD">
        <w:rPr>
          <w:rFonts w:ascii="Times New Roman" w:hAnsi="Times New Roman" w:cs="Times New Roman"/>
          <w:b/>
          <w:sz w:val="22"/>
          <w:lang w:val="ru-RU"/>
        </w:rPr>
        <w:t xml:space="preserve">Место: </w:t>
      </w:r>
      <w:r w:rsidRPr="009303CD">
        <w:rPr>
          <w:rFonts w:ascii="Times New Roman" w:hAnsi="Times New Roman" w:cs="Times New Roman"/>
          <w:sz w:val="22"/>
          <w:lang w:val="ru-RU"/>
        </w:rPr>
        <w:t>кампус ДВФУ, о. Русский</w:t>
      </w:r>
      <w:r w:rsidRPr="009303CD">
        <w:rPr>
          <w:rFonts w:ascii="Times New Roman" w:hAnsi="Times New Roman" w:cs="Times New Roman"/>
          <w:b/>
          <w:sz w:val="22"/>
          <w:lang w:val="ru-RU"/>
        </w:rPr>
        <w:tab/>
      </w:r>
    </w:p>
    <w:p w:rsidR="002E048C" w:rsidRPr="009303CD" w:rsidRDefault="002E048C" w:rsidP="002E048C">
      <w:pPr>
        <w:spacing w:line="276" w:lineRule="auto"/>
        <w:ind w:right="-143"/>
        <w:jc w:val="both"/>
        <w:rPr>
          <w:rFonts w:asciiTheme="majorHAnsi" w:hAnsiTheme="majorHAnsi" w:cs="Arial"/>
          <w:sz w:val="22"/>
          <w:lang w:val="ru-RU"/>
        </w:rPr>
      </w:pPr>
      <w:r w:rsidRPr="009303CD">
        <w:rPr>
          <w:rFonts w:asciiTheme="majorHAnsi" w:hAnsiTheme="majorHAnsi" w:cs="Arial"/>
          <w:b/>
          <w:sz w:val="22"/>
          <w:lang w:val="ru-RU"/>
        </w:rPr>
        <w:t>Организаторы:</w:t>
      </w:r>
      <w:r w:rsidRPr="009303CD">
        <w:rPr>
          <w:rFonts w:asciiTheme="majorHAnsi" w:hAnsiTheme="majorHAnsi" w:cs="Arial"/>
          <w:sz w:val="22"/>
          <w:lang w:val="ru-RU"/>
        </w:rPr>
        <w:t xml:space="preserve"> </w:t>
      </w:r>
      <w:proofErr w:type="spellStart"/>
      <w:r w:rsidRPr="009303CD">
        <w:rPr>
          <w:rFonts w:asciiTheme="majorHAnsi" w:hAnsiTheme="majorHAnsi" w:cs="Arial"/>
          <w:sz w:val="22"/>
        </w:rPr>
        <w:t>Vostock</w:t>
      </w:r>
      <w:proofErr w:type="spellEnd"/>
      <w:r w:rsidRPr="009303CD">
        <w:rPr>
          <w:rFonts w:asciiTheme="majorHAnsi" w:hAnsiTheme="majorHAnsi" w:cs="Arial"/>
          <w:sz w:val="22"/>
          <w:lang w:val="ru-RU"/>
        </w:rPr>
        <w:t xml:space="preserve"> </w:t>
      </w:r>
      <w:r w:rsidRPr="009303CD">
        <w:rPr>
          <w:rFonts w:asciiTheme="majorHAnsi" w:hAnsiTheme="majorHAnsi" w:cs="Arial"/>
          <w:sz w:val="22"/>
        </w:rPr>
        <w:t>Capital</w:t>
      </w:r>
    </w:p>
    <w:p w:rsidR="002E048C" w:rsidRPr="009303CD" w:rsidRDefault="002E048C" w:rsidP="00065566">
      <w:pPr>
        <w:spacing w:line="276" w:lineRule="auto"/>
        <w:ind w:left="720" w:right="-143"/>
        <w:jc w:val="both"/>
        <w:rPr>
          <w:rFonts w:ascii="Times New Roman" w:eastAsia="Times New Roman" w:hAnsi="Times New Roman" w:cs="Times New Roman"/>
          <w:sz w:val="22"/>
          <w:lang w:val="ru-RU"/>
        </w:rPr>
      </w:pPr>
    </w:p>
    <w:p w:rsidR="008D5590" w:rsidRPr="009303CD" w:rsidRDefault="00121A3D" w:rsidP="00D53BB8">
      <w:pPr>
        <w:spacing w:line="276" w:lineRule="auto"/>
        <w:ind w:right="-143"/>
        <w:jc w:val="both"/>
        <w:rPr>
          <w:rFonts w:ascii="Times New Roman" w:hAnsi="Times New Roman" w:cs="Times New Roman"/>
          <w:sz w:val="22"/>
          <w:lang w:val="ru-RU"/>
        </w:rPr>
      </w:pPr>
      <w:r w:rsidRPr="009303CD">
        <w:rPr>
          <w:rFonts w:ascii="Times New Roman" w:hAnsi="Times New Roman" w:cs="Times New Roman"/>
          <w:sz w:val="22"/>
          <w:lang w:val="ru-RU"/>
        </w:rPr>
        <w:t xml:space="preserve">Контактное лицо: руководитель форума Дарья </w:t>
      </w:r>
      <w:proofErr w:type="spellStart"/>
      <w:r w:rsidRPr="009303CD">
        <w:rPr>
          <w:rFonts w:ascii="Times New Roman" w:hAnsi="Times New Roman" w:cs="Times New Roman"/>
          <w:sz w:val="22"/>
          <w:lang w:val="ru-RU"/>
        </w:rPr>
        <w:t>Квасницына</w:t>
      </w:r>
      <w:proofErr w:type="spellEnd"/>
      <w:r w:rsidRPr="009303CD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2" w:history="1">
        <w:r w:rsidRPr="009303CD">
          <w:rPr>
            <w:rStyle w:val="Hyperlink"/>
            <w:rFonts w:ascii="Times New Roman" w:hAnsi="Times New Roman" w:cs="Times New Roman"/>
            <w:sz w:val="22"/>
            <w:lang w:val="ru-RU"/>
          </w:rPr>
          <w:t>DKvasnitsyna@vostockcapital.com</w:t>
        </w:r>
      </w:hyperlink>
      <w:r w:rsidRPr="009303CD">
        <w:rPr>
          <w:rFonts w:ascii="Times New Roman" w:hAnsi="Times New Roman" w:cs="Times New Roman"/>
          <w:sz w:val="22"/>
          <w:lang w:val="ru-RU"/>
        </w:rPr>
        <w:t xml:space="preserve">  Тел. +7 499 5051505</w:t>
      </w:r>
    </w:p>
    <w:p w:rsidR="00121A3D" w:rsidRPr="009303CD" w:rsidRDefault="00121A3D" w:rsidP="00D53BB8">
      <w:pPr>
        <w:spacing w:line="276" w:lineRule="auto"/>
        <w:ind w:right="-143"/>
        <w:jc w:val="both"/>
        <w:rPr>
          <w:rFonts w:ascii="Times New Roman" w:hAnsi="Times New Roman" w:cs="Times New Roman"/>
          <w:sz w:val="22"/>
          <w:lang w:val="ru-RU"/>
        </w:rPr>
      </w:pPr>
      <w:r w:rsidRPr="009303CD">
        <w:rPr>
          <w:rFonts w:ascii="Times New Roman" w:hAnsi="Times New Roman" w:cs="Times New Roman"/>
          <w:sz w:val="22"/>
          <w:lang w:val="ru-RU"/>
        </w:rPr>
        <w:t xml:space="preserve">Официальный сайт: </w:t>
      </w:r>
      <w:hyperlink r:id="rId13" w:history="1">
        <w:r w:rsidRPr="009303CD">
          <w:rPr>
            <w:rStyle w:val="Hyperlink"/>
            <w:rFonts w:ascii="Times New Roman" w:hAnsi="Times New Roman" w:cs="Times New Roman"/>
            <w:sz w:val="22"/>
            <w:lang w:val="ru-RU"/>
          </w:rPr>
          <w:t>http://www.agrofareast.ru/</w:t>
        </w:r>
      </w:hyperlink>
      <w:r w:rsidRPr="009303CD">
        <w:rPr>
          <w:rFonts w:ascii="Times New Roman" w:hAnsi="Times New Roman" w:cs="Times New Roman"/>
          <w:sz w:val="22"/>
          <w:lang w:val="ru-RU"/>
        </w:rPr>
        <w:t xml:space="preserve"> </w:t>
      </w:r>
    </w:p>
    <w:sectPr w:rsidR="00121A3D" w:rsidRPr="009303CD" w:rsidSect="002E048C">
      <w:headerReference w:type="default" r:id="rId14"/>
      <w:pgSz w:w="11906" w:h="16838"/>
      <w:pgMar w:top="0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8C" w:rsidRDefault="002E048C" w:rsidP="008D5590">
      <w:r>
        <w:separator/>
      </w:r>
    </w:p>
  </w:endnote>
  <w:endnote w:type="continuationSeparator" w:id="0">
    <w:p w:rsidR="002E048C" w:rsidRDefault="002E048C" w:rsidP="008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8C" w:rsidRDefault="002E048C" w:rsidP="008D5590">
      <w:r>
        <w:separator/>
      </w:r>
    </w:p>
  </w:footnote>
  <w:footnote w:type="continuationSeparator" w:id="0">
    <w:p w:rsidR="002E048C" w:rsidRDefault="002E048C" w:rsidP="008D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8C" w:rsidRPr="00DD146A" w:rsidRDefault="002E048C">
    <w:pPr>
      <w:pStyle w:val="Header"/>
    </w:pPr>
    <w:r w:rsidRPr="008D5590">
      <w:rPr>
        <w:color w:val="FFFFFF" w:themeColor="background1"/>
      </w:rPr>
      <w:t xml:space="preserve">                                            </w:t>
    </w:r>
  </w:p>
  <w:p w:rsidR="002E048C" w:rsidRDefault="002E048C">
    <w:pPr>
      <w:pStyle w:val="Header"/>
    </w:pPr>
    <w:r w:rsidRPr="008D5590">
      <w:rPr>
        <w:noProof/>
        <w:color w:val="FFFFFF" w:themeColor="background1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AEB"/>
    <w:multiLevelType w:val="multilevel"/>
    <w:tmpl w:val="5A2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A6F9F"/>
    <w:multiLevelType w:val="multilevel"/>
    <w:tmpl w:val="0FF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30147"/>
    <w:multiLevelType w:val="multilevel"/>
    <w:tmpl w:val="683E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E61A9"/>
    <w:multiLevelType w:val="multilevel"/>
    <w:tmpl w:val="D58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9084C"/>
    <w:multiLevelType w:val="multilevel"/>
    <w:tmpl w:val="0FCE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648B5"/>
    <w:multiLevelType w:val="hybridMultilevel"/>
    <w:tmpl w:val="01D8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920F4"/>
    <w:multiLevelType w:val="multilevel"/>
    <w:tmpl w:val="CF7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41B51"/>
    <w:multiLevelType w:val="multilevel"/>
    <w:tmpl w:val="74C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72F93"/>
    <w:multiLevelType w:val="hybridMultilevel"/>
    <w:tmpl w:val="B060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04F84"/>
    <w:multiLevelType w:val="multilevel"/>
    <w:tmpl w:val="816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C6502"/>
    <w:multiLevelType w:val="multilevel"/>
    <w:tmpl w:val="95F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67897"/>
    <w:multiLevelType w:val="multilevel"/>
    <w:tmpl w:val="303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6E4A34"/>
    <w:multiLevelType w:val="hybridMultilevel"/>
    <w:tmpl w:val="C6B6EC7E"/>
    <w:lvl w:ilvl="0" w:tplc="80745A9C">
      <w:start w:val="11"/>
      <w:numFmt w:val="bullet"/>
      <w:lvlText w:val="·"/>
      <w:lvlJc w:val="left"/>
      <w:pPr>
        <w:ind w:left="984" w:hanging="492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43A20F3"/>
    <w:multiLevelType w:val="hybridMultilevel"/>
    <w:tmpl w:val="76C870D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13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90"/>
    <w:rsid w:val="00065566"/>
    <w:rsid w:val="00121A3D"/>
    <w:rsid w:val="0012638F"/>
    <w:rsid w:val="001E122A"/>
    <w:rsid w:val="002E048C"/>
    <w:rsid w:val="003413B3"/>
    <w:rsid w:val="00686E7F"/>
    <w:rsid w:val="006B0179"/>
    <w:rsid w:val="006E1213"/>
    <w:rsid w:val="00737200"/>
    <w:rsid w:val="007E7503"/>
    <w:rsid w:val="008D5590"/>
    <w:rsid w:val="009303CD"/>
    <w:rsid w:val="00951804"/>
    <w:rsid w:val="00990321"/>
    <w:rsid w:val="009A3A44"/>
    <w:rsid w:val="00A301EE"/>
    <w:rsid w:val="00A60B66"/>
    <w:rsid w:val="00A630FB"/>
    <w:rsid w:val="00A7074B"/>
    <w:rsid w:val="00B06A2F"/>
    <w:rsid w:val="00BC26B3"/>
    <w:rsid w:val="00D53BB8"/>
    <w:rsid w:val="00DD146A"/>
    <w:rsid w:val="00E144FE"/>
    <w:rsid w:val="00ED155D"/>
    <w:rsid w:val="00EE59E8"/>
    <w:rsid w:val="00F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EE"/>
    <w:pPr>
      <w:spacing w:after="0" w:line="240" w:lineRule="auto"/>
    </w:pPr>
    <w:rPr>
      <w:rFonts w:eastAsiaTheme="minorEastAsi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590"/>
  </w:style>
  <w:style w:type="paragraph" w:styleId="Footer">
    <w:name w:val="footer"/>
    <w:basedOn w:val="Normal"/>
    <w:link w:val="FooterChar"/>
    <w:uiPriority w:val="99"/>
    <w:unhideWhenUsed/>
    <w:rsid w:val="008D55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590"/>
  </w:style>
  <w:style w:type="paragraph" w:styleId="BalloonText">
    <w:name w:val="Balloon Text"/>
    <w:basedOn w:val="Normal"/>
    <w:link w:val="BalloonTextChar"/>
    <w:uiPriority w:val="99"/>
    <w:semiHidden/>
    <w:unhideWhenUsed/>
    <w:rsid w:val="008D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46A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146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DD146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D146A"/>
    <w:rPr>
      <w:rFonts w:ascii="Calibri" w:eastAsiaTheme="minorHAnsi" w:hAnsi="Calibri" w:cs="Times New Roman"/>
      <w:sz w:val="22"/>
      <w:szCs w:val="22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146A"/>
    <w:rPr>
      <w:rFonts w:ascii="Calibri" w:hAnsi="Calibri" w:cs="Times New Roman"/>
      <w:lang w:val="ru-RU"/>
    </w:rPr>
  </w:style>
  <w:style w:type="character" w:customStyle="1" w:styleId="apple-converted-space">
    <w:name w:val="apple-converted-space"/>
    <w:basedOn w:val="DefaultParagraphFont"/>
    <w:rsid w:val="009A3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EE"/>
    <w:pPr>
      <w:spacing w:after="0" w:line="240" w:lineRule="auto"/>
    </w:pPr>
    <w:rPr>
      <w:rFonts w:eastAsiaTheme="minorEastAsi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590"/>
  </w:style>
  <w:style w:type="paragraph" w:styleId="Footer">
    <w:name w:val="footer"/>
    <w:basedOn w:val="Normal"/>
    <w:link w:val="FooterChar"/>
    <w:uiPriority w:val="99"/>
    <w:unhideWhenUsed/>
    <w:rsid w:val="008D55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590"/>
  </w:style>
  <w:style w:type="paragraph" w:styleId="BalloonText">
    <w:name w:val="Balloon Text"/>
    <w:basedOn w:val="Normal"/>
    <w:link w:val="BalloonTextChar"/>
    <w:uiPriority w:val="99"/>
    <w:semiHidden/>
    <w:unhideWhenUsed/>
    <w:rsid w:val="008D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46A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146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DD146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D146A"/>
    <w:rPr>
      <w:rFonts w:ascii="Calibri" w:eastAsiaTheme="minorHAnsi" w:hAnsi="Calibri" w:cs="Times New Roman"/>
      <w:sz w:val="22"/>
      <w:szCs w:val="22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146A"/>
    <w:rPr>
      <w:rFonts w:ascii="Calibri" w:hAnsi="Calibri" w:cs="Times New Roman"/>
      <w:lang w:val="ru-RU"/>
    </w:rPr>
  </w:style>
  <w:style w:type="character" w:customStyle="1" w:styleId="apple-converted-space">
    <w:name w:val="apple-converted-space"/>
    <w:basedOn w:val="DefaultParagraphFont"/>
    <w:rsid w:val="009A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grofarea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Kvasnitsyna@vostockcapita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ofare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grofareast.ru/brochure-request/?from=AgroDV17rassilkaM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543B-1ADF-44D1-A15F-BF10CD69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7B303D26</Template>
  <TotalTime>173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Vostock Capital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 Chumachenko</dc:creator>
  <cp:lastModifiedBy>Natalia Smirnova</cp:lastModifiedBy>
  <cp:revision>18</cp:revision>
  <dcterms:created xsi:type="dcterms:W3CDTF">2016-06-20T07:46:00Z</dcterms:created>
  <dcterms:modified xsi:type="dcterms:W3CDTF">2017-04-12T12:39:00Z</dcterms:modified>
</cp:coreProperties>
</file>